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087"/>
        <w:gridCol w:w="1560"/>
      </w:tblGrid>
      <w:tr w:rsidR="007867D7" w:rsidRPr="0013580F" w:rsidTr="00027CF1">
        <w:trPr>
          <w:trHeight w:val="1114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67D7" w:rsidRDefault="007867D7" w:rsidP="00027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E66F7">
              <w:rPr>
                <w:rFonts w:ascii="Times New Roman" w:hAnsi="Times New Roman" w:cs="Times New Roman"/>
                <w:b/>
                <w:sz w:val="28"/>
                <w:szCs w:val="28"/>
              </w:rPr>
              <w:t>САМОСТІЙНА РОБОТА</w:t>
            </w:r>
          </w:p>
          <w:p w:rsidR="007867D7" w:rsidRDefault="007867D7" w:rsidP="00027CF1">
            <w:pPr>
              <w:jc w:val="center"/>
              <w:rPr>
                <w:sz w:val="28"/>
                <w:szCs w:val="28"/>
              </w:rPr>
            </w:pPr>
          </w:p>
        </w:tc>
      </w:tr>
      <w:tr w:rsidR="007867D7" w:rsidRPr="0013580F" w:rsidTr="00027CF1">
        <w:trPr>
          <w:trHeight w:val="12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867D7" w:rsidRDefault="007867D7" w:rsidP="00027CF1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b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Змістовий модуль І 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</w:tr>
      <w:tr w:rsidR="007867D7" w:rsidRPr="0013580F" w:rsidTr="00027CF1">
        <w:trPr>
          <w:trHeight w:val="162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867D7" w:rsidRPr="0013580F" w:rsidRDefault="007867D7" w:rsidP="00027CF1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№:</w:t>
            </w:r>
          </w:p>
          <w:p w:rsidR="007867D7" w:rsidRDefault="007867D7" w:rsidP="00027CF1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7867D7" w:rsidRPr="00D22B69" w:rsidRDefault="007867D7" w:rsidP="007867D7">
            <w:pPr>
              <w:pStyle w:val="7"/>
              <w:spacing w:after="0"/>
              <w:ind w:left="175" w:right="-284" w:firstLine="0"/>
              <w:rPr>
                <w:b/>
                <w:sz w:val="28"/>
                <w:szCs w:val="28"/>
              </w:rPr>
            </w:pPr>
            <w:r w:rsidRPr="00D22B69">
              <w:rPr>
                <w:b/>
                <w:sz w:val="28"/>
                <w:szCs w:val="28"/>
              </w:rPr>
              <w:t xml:space="preserve">Анатомія, фізіологія та гігієна в системі </w:t>
            </w:r>
            <w:proofErr w:type="spellStart"/>
            <w:r w:rsidRPr="00D22B69">
              <w:rPr>
                <w:b/>
                <w:sz w:val="28"/>
                <w:szCs w:val="28"/>
              </w:rPr>
              <w:t>медико-біологічних</w:t>
            </w:r>
            <w:proofErr w:type="spellEnd"/>
            <w:r w:rsidRPr="00D22B69">
              <w:rPr>
                <w:b/>
                <w:sz w:val="28"/>
                <w:szCs w:val="28"/>
              </w:rPr>
              <w:t xml:space="preserve"> наук. Анатомія, фізіологія та гігієна нервової, опорно-рухової систем організму.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Типи тканин людського організму.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Особливості періодів дитячого віку.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 xml:space="preserve">Будова кісток. 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Будова та скорочення м</w:t>
            </w:r>
            <w:r w:rsidRPr="00D22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язів.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695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 xml:space="preserve">Профілактика порушень постави в дітей. Викривлення хребта. Плоскостопість. 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736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Спинномозкові нерви: зони іннервації та функція, яку вони виконують.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Сенсорні зони кори головного мозку.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Сон та його значення для організму дитини.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Обмін речовин та енергії в організмі людини.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7D7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pStyle w:val="7"/>
              <w:shd w:val="clear" w:color="auto" w:fill="auto"/>
              <w:spacing w:after="0" w:line="276" w:lineRule="auto"/>
              <w:ind w:left="-142" w:right="-284" w:firstLine="0"/>
              <w:jc w:val="center"/>
              <w:rPr>
                <w:b/>
                <w:sz w:val="28"/>
                <w:szCs w:val="28"/>
              </w:rPr>
            </w:pPr>
            <w:r w:rsidRPr="00D22B69">
              <w:rPr>
                <w:b/>
                <w:sz w:val="28"/>
                <w:szCs w:val="28"/>
              </w:rPr>
              <w:t>Змістовий модуль 2.</w:t>
            </w:r>
          </w:p>
          <w:p w:rsidR="007867D7" w:rsidRPr="00D22B69" w:rsidRDefault="007867D7" w:rsidP="00027CF1">
            <w:pPr>
              <w:pStyle w:val="7"/>
              <w:shd w:val="clear" w:color="auto" w:fill="auto"/>
              <w:spacing w:after="0" w:line="276" w:lineRule="auto"/>
              <w:ind w:left="-142" w:right="-284" w:firstLine="0"/>
              <w:jc w:val="center"/>
              <w:rPr>
                <w:sz w:val="28"/>
                <w:szCs w:val="28"/>
              </w:rPr>
            </w:pPr>
            <w:r w:rsidRPr="00D22B69">
              <w:rPr>
                <w:b/>
                <w:sz w:val="28"/>
                <w:szCs w:val="28"/>
              </w:rPr>
              <w:t>Анатомія, фізіологія та гігієна ендокринної, імунної, серцево-судинної, травної, дихальної, сечовидільної систем організму.</w:t>
            </w:r>
          </w:p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Вітаміни та їх значення для організму людини.</w:t>
            </w:r>
          </w:p>
        </w:tc>
        <w:tc>
          <w:tcPr>
            <w:tcW w:w="1560" w:type="dxa"/>
            <w:shd w:val="clear" w:color="auto" w:fill="auto"/>
          </w:tcPr>
          <w:p w:rsidR="007867D7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7D7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Вакцинація в Україні. Календар обов’язкових щеплень в Україні.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Основні принципи загартовування дітей.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Методи загартовування дітей.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Гігієна серцево-судинної системи в дітей.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Гігієна органів травлення в дітей. Принципи раціонального харчування.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Роль їжі в житті людини.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Гігієна органів дихання в дітей.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Гігієна органів сечовиділення в дітей.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67D7" w:rsidRPr="0013580F" w:rsidTr="00027CF1">
        <w:trPr>
          <w:trHeight w:val="388"/>
        </w:trPr>
        <w:tc>
          <w:tcPr>
            <w:tcW w:w="851" w:type="dxa"/>
            <w:shd w:val="clear" w:color="auto" w:fill="auto"/>
          </w:tcPr>
          <w:p w:rsidR="007867D7" w:rsidRPr="0013580F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7867D7" w:rsidRPr="00D22B69" w:rsidRDefault="007867D7" w:rsidP="00027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560" w:type="dxa"/>
            <w:shd w:val="clear" w:color="auto" w:fill="auto"/>
          </w:tcPr>
          <w:p w:rsidR="007867D7" w:rsidRPr="00D22B69" w:rsidRDefault="007867D7" w:rsidP="00027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6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7867D7" w:rsidRDefault="007867D7" w:rsidP="007867D7">
      <w:pPr>
        <w:pStyle w:val="7"/>
        <w:shd w:val="clear" w:color="auto" w:fill="auto"/>
        <w:tabs>
          <w:tab w:val="left" w:pos="418"/>
        </w:tabs>
        <w:spacing w:after="0" w:line="322" w:lineRule="exact"/>
        <w:ind w:left="400" w:right="660" w:firstLine="0"/>
        <w:jc w:val="both"/>
        <w:rPr>
          <w:b/>
        </w:rPr>
      </w:pPr>
    </w:p>
    <w:sectPr w:rsidR="007867D7" w:rsidSect="0029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C527D"/>
    <w:multiLevelType w:val="multilevel"/>
    <w:tmpl w:val="B81A44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7867D7"/>
    <w:rsid w:val="00291B7B"/>
    <w:rsid w:val="007867D7"/>
    <w:rsid w:val="00D255DF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7"/>
    <w:rsid w:val="007867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ий текст7"/>
    <w:basedOn w:val="a"/>
    <w:link w:val="a3"/>
    <w:rsid w:val="007867D7"/>
    <w:pPr>
      <w:widowControl w:val="0"/>
      <w:shd w:val="clear" w:color="auto" w:fill="FFFFFF"/>
      <w:spacing w:after="1260" w:line="317" w:lineRule="exact"/>
      <w:ind w:hanging="14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ий текст5"/>
    <w:basedOn w:val="a3"/>
    <w:rsid w:val="007867D7"/>
    <w:rPr>
      <w:color w:val="000000"/>
      <w:spacing w:val="0"/>
      <w:w w:val="100"/>
      <w:position w:val="0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Викладацька</cp:lastModifiedBy>
  <cp:revision>3</cp:revision>
  <dcterms:created xsi:type="dcterms:W3CDTF">2017-01-29T22:21:00Z</dcterms:created>
  <dcterms:modified xsi:type="dcterms:W3CDTF">2017-01-30T09:48:00Z</dcterms:modified>
</cp:coreProperties>
</file>