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33" w:rsidRPr="0013580F" w:rsidRDefault="00BD7833" w:rsidP="00BD7833">
      <w:pPr>
        <w:ind w:left="7513" w:hanging="69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80F">
        <w:rPr>
          <w:rFonts w:ascii="Times New Roman" w:hAnsi="Times New Roman" w:cs="Times New Roman"/>
          <w:b/>
          <w:sz w:val="28"/>
          <w:szCs w:val="28"/>
        </w:rPr>
        <w:t>Самостійна робота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418"/>
      </w:tblGrid>
      <w:tr w:rsidR="00BD7833" w:rsidRPr="0013580F" w:rsidTr="005C1CA1">
        <w:tc>
          <w:tcPr>
            <w:tcW w:w="709" w:type="dxa"/>
            <w:shd w:val="clear" w:color="auto" w:fill="auto"/>
          </w:tcPr>
          <w:p w:rsidR="00BD7833" w:rsidRPr="0013580F" w:rsidRDefault="00BD7833" w:rsidP="005C1CA1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D7833" w:rsidRPr="0013580F" w:rsidRDefault="00BD7833" w:rsidP="005C1CA1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0F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BD7833" w:rsidRPr="008344F6" w:rsidRDefault="00BD7833" w:rsidP="005C1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F6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</w:t>
            </w:r>
          </w:p>
          <w:p w:rsidR="00BD7833" w:rsidRPr="008344F6" w:rsidRDefault="00BD7833" w:rsidP="005C1C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6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основи вікової фізіології. Профілактика виникнення порушень систем організму</w:t>
            </w:r>
          </w:p>
        </w:tc>
        <w:tc>
          <w:tcPr>
            <w:tcW w:w="1418" w:type="dxa"/>
            <w:shd w:val="clear" w:color="auto" w:fill="auto"/>
          </w:tcPr>
          <w:p w:rsidR="00BD7833" w:rsidRPr="008344F6" w:rsidRDefault="00BD7833" w:rsidP="005C1C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6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:rsidR="00BD7833" w:rsidRPr="008344F6" w:rsidRDefault="00BD7833" w:rsidP="005C1C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6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</w:tr>
      <w:tr w:rsidR="00BD7833" w:rsidRPr="0013580F" w:rsidTr="005C1CA1">
        <w:trPr>
          <w:trHeight w:val="390"/>
        </w:trPr>
        <w:tc>
          <w:tcPr>
            <w:tcW w:w="709" w:type="dxa"/>
            <w:shd w:val="clear" w:color="auto" w:fill="auto"/>
          </w:tcPr>
          <w:p w:rsidR="00BD7833" w:rsidRDefault="00BD7833" w:rsidP="005C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  <w:shd w:val="clear" w:color="auto" w:fill="auto"/>
          </w:tcPr>
          <w:p w:rsidR="00BD7833" w:rsidRPr="008344F6" w:rsidRDefault="00BD7833" w:rsidP="005C1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6">
              <w:rPr>
                <w:rFonts w:ascii="Times New Roman" w:hAnsi="Times New Roman" w:cs="Times New Roman"/>
                <w:sz w:val="24"/>
                <w:szCs w:val="24"/>
              </w:rPr>
              <w:t>Характеристика вікових періодів розвитку людини</w:t>
            </w:r>
          </w:p>
        </w:tc>
        <w:tc>
          <w:tcPr>
            <w:tcW w:w="1418" w:type="dxa"/>
            <w:shd w:val="clear" w:color="auto" w:fill="auto"/>
          </w:tcPr>
          <w:p w:rsidR="00BD7833" w:rsidRPr="008344F6" w:rsidRDefault="00BD7833" w:rsidP="005C1C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7833" w:rsidRPr="0013580F" w:rsidTr="005C1CA1">
        <w:trPr>
          <w:trHeight w:val="390"/>
        </w:trPr>
        <w:tc>
          <w:tcPr>
            <w:tcW w:w="709" w:type="dxa"/>
            <w:shd w:val="clear" w:color="auto" w:fill="auto"/>
          </w:tcPr>
          <w:p w:rsidR="00BD7833" w:rsidRDefault="00BD7833" w:rsidP="005C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  <w:shd w:val="clear" w:color="auto" w:fill="auto"/>
          </w:tcPr>
          <w:p w:rsidR="00BD7833" w:rsidRPr="008344F6" w:rsidRDefault="00BD7833" w:rsidP="005C1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6">
              <w:rPr>
                <w:rFonts w:ascii="Times New Roman" w:hAnsi="Times New Roman" w:cs="Times New Roman"/>
                <w:sz w:val="24"/>
                <w:szCs w:val="24"/>
              </w:rPr>
              <w:t>Вікові особливості фізичного розвитку дітей.</w:t>
            </w:r>
          </w:p>
        </w:tc>
        <w:tc>
          <w:tcPr>
            <w:tcW w:w="1418" w:type="dxa"/>
            <w:shd w:val="clear" w:color="auto" w:fill="auto"/>
          </w:tcPr>
          <w:p w:rsidR="00BD7833" w:rsidRPr="008344F6" w:rsidRDefault="00BD7833" w:rsidP="005C1C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7833" w:rsidRPr="0013580F" w:rsidTr="005C1CA1">
        <w:trPr>
          <w:trHeight w:val="390"/>
        </w:trPr>
        <w:tc>
          <w:tcPr>
            <w:tcW w:w="709" w:type="dxa"/>
            <w:shd w:val="clear" w:color="auto" w:fill="auto"/>
          </w:tcPr>
          <w:p w:rsidR="00BD7833" w:rsidRDefault="00BD7833" w:rsidP="005C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7" w:type="dxa"/>
            <w:shd w:val="clear" w:color="auto" w:fill="auto"/>
          </w:tcPr>
          <w:p w:rsidR="00BD7833" w:rsidRPr="008344F6" w:rsidRDefault="00BD7833" w:rsidP="005C1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6">
              <w:rPr>
                <w:rFonts w:ascii="Times New Roman" w:hAnsi="Times New Roman" w:cs="Times New Roman"/>
                <w:sz w:val="24"/>
                <w:szCs w:val="24"/>
              </w:rPr>
              <w:t>Профілактика та перша медична допомога при травматичних пошкодженнях опорно-рухового апарату.</w:t>
            </w:r>
          </w:p>
        </w:tc>
        <w:tc>
          <w:tcPr>
            <w:tcW w:w="1418" w:type="dxa"/>
            <w:shd w:val="clear" w:color="auto" w:fill="auto"/>
          </w:tcPr>
          <w:p w:rsidR="00BD7833" w:rsidRPr="008344F6" w:rsidRDefault="00BD7833" w:rsidP="005C1C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7833" w:rsidRPr="0013580F" w:rsidTr="005C1CA1">
        <w:trPr>
          <w:trHeight w:val="390"/>
        </w:trPr>
        <w:tc>
          <w:tcPr>
            <w:tcW w:w="709" w:type="dxa"/>
            <w:shd w:val="clear" w:color="auto" w:fill="auto"/>
          </w:tcPr>
          <w:p w:rsidR="00BD7833" w:rsidRDefault="00BD7833" w:rsidP="005C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7" w:type="dxa"/>
            <w:shd w:val="clear" w:color="auto" w:fill="auto"/>
          </w:tcPr>
          <w:p w:rsidR="00BD7833" w:rsidRPr="008344F6" w:rsidRDefault="00BD7833" w:rsidP="005C1CA1">
            <w:pPr>
              <w:pStyle w:val="3"/>
              <w:shd w:val="clear" w:color="auto" w:fill="auto"/>
              <w:spacing w:before="0" w:line="274" w:lineRule="exact"/>
              <w:ind w:left="20" w:right="40" w:firstLine="0"/>
              <w:jc w:val="both"/>
              <w:rPr>
                <w:sz w:val="24"/>
                <w:szCs w:val="24"/>
              </w:rPr>
            </w:pPr>
            <w:r w:rsidRPr="008344F6">
              <w:rPr>
                <w:sz w:val="24"/>
                <w:szCs w:val="24"/>
              </w:rPr>
              <w:t>Захворювання та ураження серцево-судинної системи та міри їх запобігання.</w:t>
            </w:r>
          </w:p>
        </w:tc>
        <w:tc>
          <w:tcPr>
            <w:tcW w:w="1418" w:type="dxa"/>
            <w:shd w:val="clear" w:color="auto" w:fill="auto"/>
          </w:tcPr>
          <w:p w:rsidR="00BD7833" w:rsidRPr="008344F6" w:rsidRDefault="00BD7833" w:rsidP="005C1C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7833" w:rsidRPr="0013580F" w:rsidTr="005C1CA1">
        <w:trPr>
          <w:trHeight w:val="390"/>
        </w:trPr>
        <w:tc>
          <w:tcPr>
            <w:tcW w:w="709" w:type="dxa"/>
            <w:shd w:val="clear" w:color="auto" w:fill="auto"/>
          </w:tcPr>
          <w:p w:rsidR="00BD7833" w:rsidRDefault="00BD7833" w:rsidP="005C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7" w:type="dxa"/>
            <w:shd w:val="clear" w:color="auto" w:fill="auto"/>
          </w:tcPr>
          <w:p w:rsidR="00BD7833" w:rsidRPr="008344F6" w:rsidRDefault="00BD7833" w:rsidP="005C1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6">
              <w:rPr>
                <w:rFonts w:ascii="Times New Roman" w:hAnsi="Times New Roman" w:cs="Times New Roman"/>
                <w:sz w:val="24"/>
                <w:szCs w:val="24"/>
              </w:rPr>
              <w:t>Причини, ознаки і види кровотеч. Невідкладна допомога при кровотечах</w:t>
            </w:r>
          </w:p>
        </w:tc>
        <w:tc>
          <w:tcPr>
            <w:tcW w:w="1418" w:type="dxa"/>
            <w:shd w:val="clear" w:color="auto" w:fill="auto"/>
          </w:tcPr>
          <w:p w:rsidR="00BD7833" w:rsidRPr="008344F6" w:rsidRDefault="00BD7833" w:rsidP="005C1C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7833" w:rsidRPr="0013580F" w:rsidTr="005C1CA1">
        <w:trPr>
          <w:trHeight w:val="390"/>
        </w:trPr>
        <w:tc>
          <w:tcPr>
            <w:tcW w:w="709" w:type="dxa"/>
            <w:shd w:val="clear" w:color="auto" w:fill="auto"/>
          </w:tcPr>
          <w:p w:rsidR="00BD7833" w:rsidRDefault="00BD7833" w:rsidP="005C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7" w:type="dxa"/>
            <w:shd w:val="clear" w:color="auto" w:fill="auto"/>
          </w:tcPr>
          <w:p w:rsidR="00BD7833" w:rsidRPr="008344F6" w:rsidRDefault="00BD7833" w:rsidP="005C1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6">
              <w:rPr>
                <w:rFonts w:ascii="Times New Roman" w:hAnsi="Times New Roman" w:cs="Times New Roman"/>
                <w:sz w:val="24"/>
                <w:szCs w:val="24"/>
              </w:rPr>
              <w:t xml:space="preserve"> Дихальні рухи (механізм вдиху і видиху). Типи дихання</w:t>
            </w:r>
          </w:p>
        </w:tc>
        <w:tc>
          <w:tcPr>
            <w:tcW w:w="1418" w:type="dxa"/>
            <w:shd w:val="clear" w:color="auto" w:fill="auto"/>
          </w:tcPr>
          <w:p w:rsidR="00BD7833" w:rsidRPr="008344F6" w:rsidRDefault="00BD7833" w:rsidP="005C1C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7833" w:rsidRPr="0013580F" w:rsidTr="005C1CA1">
        <w:trPr>
          <w:trHeight w:val="390"/>
        </w:trPr>
        <w:tc>
          <w:tcPr>
            <w:tcW w:w="709" w:type="dxa"/>
            <w:shd w:val="clear" w:color="auto" w:fill="auto"/>
          </w:tcPr>
          <w:p w:rsidR="00BD7833" w:rsidRDefault="00BD7833" w:rsidP="005C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87" w:type="dxa"/>
            <w:shd w:val="clear" w:color="auto" w:fill="auto"/>
          </w:tcPr>
          <w:p w:rsidR="00BD7833" w:rsidRPr="008344F6" w:rsidRDefault="00BD7833" w:rsidP="005C1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6">
              <w:rPr>
                <w:rFonts w:ascii="Times New Roman" w:hAnsi="Times New Roman" w:cs="Times New Roman"/>
                <w:sz w:val="24"/>
                <w:szCs w:val="24"/>
              </w:rPr>
              <w:t xml:space="preserve">Вплив </w:t>
            </w:r>
            <w:proofErr w:type="spellStart"/>
            <w:r w:rsidRPr="008344F6">
              <w:rPr>
                <w:rFonts w:ascii="Times New Roman" w:hAnsi="Times New Roman" w:cs="Times New Roman"/>
                <w:sz w:val="24"/>
                <w:szCs w:val="24"/>
              </w:rPr>
              <w:t>тютюнопаління</w:t>
            </w:r>
            <w:proofErr w:type="spellEnd"/>
            <w:r w:rsidRPr="008344F6">
              <w:rPr>
                <w:rFonts w:ascii="Times New Roman" w:hAnsi="Times New Roman" w:cs="Times New Roman"/>
                <w:sz w:val="24"/>
                <w:szCs w:val="24"/>
              </w:rPr>
              <w:t xml:space="preserve"> на діяльність дихальної системи. </w:t>
            </w:r>
          </w:p>
        </w:tc>
        <w:tc>
          <w:tcPr>
            <w:tcW w:w="1418" w:type="dxa"/>
            <w:shd w:val="clear" w:color="auto" w:fill="auto"/>
          </w:tcPr>
          <w:p w:rsidR="00BD7833" w:rsidRPr="008344F6" w:rsidRDefault="00BD7833" w:rsidP="005C1C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7833" w:rsidRPr="0013580F" w:rsidTr="005C1CA1">
        <w:trPr>
          <w:trHeight w:val="390"/>
        </w:trPr>
        <w:tc>
          <w:tcPr>
            <w:tcW w:w="709" w:type="dxa"/>
            <w:shd w:val="clear" w:color="auto" w:fill="auto"/>
          </w:tcPr>
          <w:p w:rsidR="00BD7833" w:rsidRDefault="00BD7833" w:rsidP="005C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87" w:type="dxa"/>
            <w:shd w:val="clear" w:color="auto" w:fill="auto"/>
          </w:tcPr>
          <w:p w:rsidR="00BD7833" w:rsidRPr="008344F6" w:rsidRDefault="00BD7833" w:rsidP="005C1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6">
              <w:rPr>
                <w:rFonts w:ascii="Times New Roman" w:hAnsi="Times New Roman" w:cs="Times New Roman"/>
                <w:sz w:val="24"/>
                <w:szCs w:val="24"/>
              </w:rPr>
              <w:t>Обмін білків, жирів, вуглеводів. Водний і мінеральний обмін. Вітаміни</w:t>
            </w:r>
          </w:p>
        </w:tc>
        <w:tc>
          <w:tcPr>
            <w:tcW w:w="1418" w:type="dxa"/>
            <w:shd w:val="clear" w:color="auto" w:fill="auto"/>
          </w:tcPr>
          <w:p w:rsidR="00BD7833" w:rsidRPr="008344F6" w:rsidRDefault="00BD7833" w:rsidP="005C1C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7833" w:rsidRPr="0013580F" w:rsidTr="005C1CA1">
        <w:trPr>
          <w:trHeight w:val="390"/>
        </w:trPr>
        <w:tc>
          <w:tcPr>
            <w:tcW w:w="709" w:type="dxa"/>
            <w:shd w:val="clear" w:color="auto" w:fill="auto"/>
          </w:tcPr>
          <w:p w:rsidR="00BD7833" w:rsidRDefault="00BD7833" w:rsidP="005C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87" w:type="dxa"/>
            <w:shd w:val="clear" w:color="auto" w:fill="auto"/>
          </w:tcPr>
          <w:p w:rsidR="00BD7833" w:rsidRPr="008344F6" w:rsidRDefault="00BD7833" w:rsidP="005C1CA1">
            <w:pPr>
              <w:pStyle w:val="3"/>
              <w:shd w:val="clear" w:color="auto" w:fill="auto"/>
              <w:spacing w:before="0" w:after="56" w:line="274" w:lineRule="exact"/>
              <w:ind w:left="20" w:right="40" w:firstLine="0"/>
              <w:jc w:val="both"/>
              <w:rPr>
                <w:sz w:val="24"/>
                <w:szCs w:val="24"/>
              </w:rPr>
            </w:pPr>
            <w:r w:rsidRPr="008344F6">
              <w:rPr>
                <w:sz w:val="24"/>
                <w:szCs w:val="24"/>
              </w:rPr>
              <w:t xml:space="preserve">Механізм утворення первинної і вторинної </w:t>
            </w:r>
            <w:proofErr w:type="spellStart"/>
            <w:r w:rsidRPr="008344F6">
              <w:rPr>
                <w:sz w:val="24"/>
                <w:szCs w:val="24"/>
              </w:rPr>
              <w:t>сечі.Запобігання</w:t>
            </w:r>
            <w:proofErr w:type="spellEnd"/>
            <w:r w:rsidRPr="008344F6">
              <w:rPr>
                <w:sz w:val="24"/>
                <w:szCs w:val="24"/>
              </w:rPr>
              <w:t xml:space="preserve"> захворюванням і травмам сечовидільної системи.</w:t>
            </w:r>
          </w:p>
        </w:tc>
        <w:tc>
          <w:tcPr>
            <w:tcW w:w="1418" w:type="dxa"/>
            <w:shd w:val="clear" w:color="auto" w:fill="auto"/>
          </w:tcPr>
          <w:p w:rsidR="00BD7833" w:rsidRPr="008344F6" w:rsidRDefault="00BD7833" w:rsidP="005C1C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7833" w:rsidRPr="0013580F" w:rsidTr="005C1CA1">
        <w:trPr>
          <w:trHeight w:val="390"/>
        </w:trPr>
        <w:tc>
          <w:tcPr>
            <w:tcW w:w="709" w:type="dxa"/>
            <w:shd w:val="clear" w:color="auto" w:fill="auto"/>
          </w:tcPr>
          <w:p w:rsidR="00BD7833" w:rsidRDefault="00BD7833" w:rsidP="005C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87" w:type="dxa"/>
            <w:shd w:val="clear" w:color="auto" w:fill="auto"/>
          </w:tcPr>
          <w:p w:rsidR="00BD7833" w:rsidRPr="008344F6" w:rsidRDefault="00BD7833" w:rsidP="005C1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6">
              <w:rPr>
                <w:rFonts w:ascii="Times New Roman" w:hAnsi="Times New Roman" w:cs="Times New Roman"/>
                <w:sz w:val="24"/>
                <w:szCs w:val="24"/>
              </w:rPr>
              <w:t>Рефлекторна діяльність кори великих півкуль головного мозку. Вікові особливості структури і функції нервової системи.</w:t>
            </w:r>
          </w:p>
        </w:tc>
        <w:tc>
          <w:tcPr>
            <w:tcW w:w="1418" w:type="dxa"/>
            <w:shd w:val="clear" w:color="auto" w:fill="auto"/>
          </w:tcPr>
          <w:p w:rsidR="00BD7833" w:rsidRPr="008344F6" w:rsidRDefault="00BD7833" w:rsidP="005C1C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7833" w:rsidRPr="0013580F" w:rsidTr="005C1CA1">
        <w:trPr>
          <w:trHeight w:val="390"/>
        </w:trPr>
        <w:tc>
          <w:tcPr>
            <w:tcW w:w="709" w:type="dxa"/>
            <w:shd w:val="clear" w:color="auto" w:fill="auto"/>
          </w:tcPr>
          <w:p w:rsidR="00BD7833" w:rsidRDefault="00BD7833" w:rsidP="005C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833" w:rsidRDefault="00BD7833" w:rsidP="005C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087" w:type="dxa"/>
            <w:shd w:val="clear" w:color="auto" w:fill="auto"/>
          </w:tcPr>
          <w:p w:rsidR="00BD7833" w:rsidRPr="00827A04" w:rsidRDefault="00BD7833" w:rsidP="005C1CA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27A04">
              <w:rPr>
                <w:b/>
                <w:sz w:val="24"/>
                <w:szCs w:val="24"/>
              </w:rPr>
              <w:t xml:space="preserve">Модуль 2. </w:t>
            </w:r>
          </w:p>
          <w:p w:rsidR="00BD7833" w:rsidRPr="00E533F0" w:rsidRDefault="00BD7833" w:rsidP="005C1CA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33F0">
              <w:rPr>
                <w:rStyle w:val="2"/>
                <w:b/>
                <w:sz w:val="24"/>
                <w:szCs w:val="24"/>
              </w:rPr>
              <w:t>Валеологія як теорія і практика збереження і зміцнення здоров’я людини</w:t>
            </w:r>
          </w:p>
          <w:p w:rsidR="00BD7833" w:rsidRPr="008344F6" w:rsidRDefault="00BD7833" w:rsidP="005C1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6">
              <w:rPr>
                <w:rFonts w:ascii="Times New Roman" w:hAnsi="Times New Roman" w:cs="Times New Roman"/>
                <w:sz w:val="24"/>
                <w:szCs w:val="24"/>
              </w:rPr>
              <w:t>Причини і передумови виникнення валеології. . Особливості стану здоров’я школярів-початківців</w:t>
            </w:r>
          </w:p>
        </w:tc>
        <w:tc>
          <w:tcPr>
            <w:tcW w:w="1418" w:type="dxa"/>
            <w:shd w:val="clear" w:color="auto" w:fill="auto"/>
          </w:tcPr>
          <w:p w:rsidR="00BD7833" w:rsidRDefault="00BD7833" w:rsidP="005C1C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33" w:rsidRPr="008344F6" w:rsidRDefault="00BD7833" w:rsidP="005C1C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7833" w:rsidRPr="0013580F" w:rsidTr="005C1CA1">
        <w:trPr>
          <w:trHeight w:val="390"/>
        </w:trPr>
        <w:tc>
          <w:tcPr>
            <w:tcW w:w="709" w:type="dxa"/>
            <w:shd w:val="clear" w:color="auto" w:fill="auto"/>
          </w:tcPr>
          <w:p w:rsidR="00BD7833" w:rsidRDefault="00BD7833" w:rsidP="005C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087" w:type="dxa"/>
            <w:shd w:val="clear" w:color="auto" w:fill="auto"/>
          </w:tcPr>
          <w:p w:rsidR="00BD7833" w:rsidRPr="008344F6" w:rsidRDefault="00BD7833" w:rsidP="005C1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6">
              <w:rPr>
                <w:rFonts w:ascii="Times New Roman" w:hAnsi="Times New Roman" w:cs="Times New Roman"/>
                <w:sz w:val="24"/>
                <w:szCs w:val="24"/>
              </w:rPr>
              <w:t>Загартування та його види.</w:t>
            </w:r>
          </w:p>
        </w:tc>
        <w:tc>
          <w:tcPr>
            <w:tcW w:w="1418" w:type="dxa"/>
            <w:shd w:val="clear" w:color="auto" w:fill="auto"/>
          </w:tcPr>
          <w:p w:rsidR="00BD7833" w:rsidRPr="008344F6" w:rsidRDefault="00BD7833" w:rsidP="005C1C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7833" w:rsidRPr="0013580F" w:rsidTr="005C1CA1">
        <w:trPr>
          <w:trHeight w:val="390"/>
        </w:trPr>
        <w:tc>
          <w:tcPr>
            <w:tcW w:w="709" w:type="dxa"/>
            <w:shd w:val="clear" w:color="auto" w:fill="auto"/>
          </w:tcPr>
          <w:p w:rsidR="00BD7833" w:rsidRDefault="00BD7833" w:rsidP="005C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087" w:type="dxa"/>
            <w:shd w:val="clear" w:color="auto" w:fill="auto"/>
          </w:tcPr>
          <w:p w:rsidR="00BD7833" w:rsidRPr="008344F6" w:rsidRDefault="00BD7833" w:rsidP="005C1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6">
              <w:rPr>
                <w:rFonts w:ascii="Times New Roman" w:hAnsi="Times New Roman" w:cs="Times New Roman"/>
                <w:sz w:val="24"/>
                <w:szCs w:val="24"/>
              </w:rPr>
              <w:t>Методи самооцінки фізичних станів школярів.</w:t>
            </w:r>
          </w:p>
        </w:tc>
        <w:tc>
          <w:tcPr>
            <w:tcW w:w="1418" w:type="dxa"/>
            <w:shd w:val="clear" w:color="auto" w:fill="auto"/>
          </w:tcPr>
          <w:p w:rsidR="00BD7833" w:rsidRPr="008344F6" w:rsidRDefault="00BD7833" w:rsidP="005C1C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7833" w:rsidRPr="0013580F" w:rsidTr="005C1CA1">
        <w:trPr>
          <w:trHeight w:val="390"/>
        </w:trPr>
        <w:tc>
          <w:tcPr>
            <w:tcW w:w="709" w:type="dxa"/>
            <w:shd w:val="clear" w:color="auto" w:fill="auto"/>
          </w:tcPr>
          <w:p w:rsidR="00BD7833" w:rsidRDefault="00BD7833" w:rsidP="005C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087" w:type="dxa"/>
            <w:shd w:val="clear" w:color="auto" w:fill="auto"/>
          </w:tcPr>
          <w:p w:rsidR="00BD7833" w:rsidRPr="008344F6" w:rsidRDefault="00BD7833" w:rsidP="005C1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6">
              <w:rPr>
                <w:rFonts w:ascii="Times New Roman" w:hAnsi="Times New Roman" w:cs="Times New Roman"/>
                <w:sz w:val="24"/>
                <w:szCs w:val="24"/>
              </w:rPr>
              <w:t>Диспансеризація, особливості проведення в шкільному віці.</w:t>
            </w:r>
          </w:p>
        </w:tc>
        <w:tc>
          <w:tcPr>
            <w:tcW w:w="1418" w:type="dxa"/>
            <w:shd w:val="clear" w:color="auto" w:fill="auto"/>
          </w:tcPr>
          <w:p w:rsidR="00BD7833" w:rsidRPr="008344F6" w:rsidRDefault="00BD7833" w:rsidP="005C1C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7833" w:rsidRPr="0013580F" w:rsidTr="005C1CA1">
        <w:trPr>
          <w:trHeight w:val="390"/>
        </w:trPr>
        <w:tc>
          <w:tcPr>
            <w:tcW w:w="709" w:type="dxa"/>
            <w:shd w:val="clear" w:color="auto" w:fill="auto"/>
          </w:tcPr>
          <w:p w:rsidR="00BD7833" w:rsidRDefault="00BD7833" w:rsidP="005C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087" w:type="dxa"/>
            <w:shd w:val="clear" w:color="auto" w:fill="auto"/>
          </w:tcPr>
          <w:p w:rsidR="00BD7833" w:rsidRPr="008344F6" w:rsidRDefault="00BD7833" w:rsidP="005C1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6">
              <w:rPr>
                <w:rFonts w:ascii="Times New Roman" w:hAnsi="Times New Roman" w:cs="Times New Roman"/>
                <w:sz w:val="24"/>
                <w:szCs w:val="24"/>
              </w:rPr>
              <w:t>Проблеми харчування та шляхи їх вирішення з позицій валеології.</w:t>
            </w:r>
          </w:p>
        </w:tc>
        <w:tc>
          <w:tcPr>
            <w:tcW w:w="1418" w:type="dxa"/>
            <w:shd w:val="clear" w:color="auto" w:fill="auto"/>
          </w:tcPr>
          <w:p w:rsidR="00BD7833" w:rsidRPr="008344F6" w:rsidRDefault="00BD7833" w:rsidP="005C1C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7833" w:rsidRPr="0013580F" w:rsidTr="005C1CA1">
        <w:trPr>
          <w:trHeight w:val="390"/>
        </w:trPr>
        <w:tc>
          <w:tcPr>
            <w:tcW w:w="709" w:type="dxa"/>
            <w:shd w:val="clear" w:color="auto" w:fill="auto"/>
          </w:tcPr>
          <w:p w:rsidR="00BD7833" w:rsidRDefault="00BD7833" w:rsidP="005C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087" w:type="dxa"/>
            <w:shd w:val="clear" w:color="auto" w:fill="auto"/>
          </w:tcPr>
          <w:p w:rsidR="00BD7833" w:rsidRPr="008344F6" w:rsidRDefault="00BD7833" w:rsidP="005C1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6">
              <w:rPr>
                <w:rFonts w:ascii="Times New Roman" w:hAnsi="Times New Roman" w:cs="Times New Roman"/>
                <w:sz w:val="24"/>
                <w:szCs w:val="24"/>
              </w:rPr>
              <w:t>Вітаміни та їх значення для людини.</w:t>
            </w:r>
          </w:p>
        </w:tc>
        <w:tc>
          <w:tcPr>
            <w:tcW w:w="1418" w:type="dxa"/>
            <w:shd w:val="clear" w:color="auto" w:fill="auto"/>
          </w:tcPr>
          <w:p w:rsidR="00BD7833" w:rsidRPr="008344F6" w:rsidRDefault="00BD7833" w:rsidP="005C1C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7833" w:rsidRPr="0013580F" w:rsidTr="005C1CA1">
        <w:trPr>
          <w:trHeight w:val="390"/>
        </w:trPr>
        <w:tc>
          <w:tcPr>
            <w:tcW w:w="709" w:type="dxa"/>
            <w:shd w:val="clear" w:color="auto" w:fill="auto"/>
          </w:tcPr>
          <w:p w:rsidR="00BD7833" w:rsidRDefault="00BD7833" w:rsidP="005C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087" w:type="dxa"/>
            <w:shd w:val="clear" w:color="auto" w:fill="auto"/>
          </w:tcPr>
          <w:p w:rsidR="00BD7833" w:rsidRPr="008344F6" w:rsidRDefault="00BD7833" w:rsidP="005C1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6">
              <w:rPr>
                <w:rFonts w:ascii="Times New Roman" w:hAnsi="Times New Roman" w:cs="Times New Roman"/>
                <w:sz w:val="24"/>
                <w:szCs w:val="24"/>
              </w:rPr>
              <w:t>Вплив чинників навколишнього середовища на здоров’я дитини.</w:t>
            </w:r>
          </w:p>
        </w:tc>
        <w:tc>
          <w:tcPr>
            <w:tcW w:w="1418" w:type="dxa"/>
            <w:shd w:val="clear" w:color="auto" w:fill="auto"/>
          </w:tcPr>
          <w:p w:rsidR="00BD7833" w:rsidRPr="008344F6" w:rsidRDefault="00BD7833" w:rsidP="005C1C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7833" w:rsidRPr="0013580F" w:rsidTr="005C1CA1">
        <w:trPr>
          <w:trHeight w:val="390"/>
        </w:trPr>
        <w:tc>
          <w:tcPr>
            <w:tcW w:w="709" w:type="dxa"/>
            <w:shd w:val="clear" w:color="auto" w:fill="auto"/>
          </w:tcPr>
          <w:p w:rsidR="00BD7833" w:rsidRDefault="00BD7833" w:rsidP="005C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087" w:type="dxa"/>
            <w:shd w:val="clear" w:color="auto" w:fill="auto"/>
          </w:tcPr>
          <w:p w:rsidR="00BD7833" w:rsidRPr="008344F6" w:rsidRDefault="00BD7833" w:rsidP="005C1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6">
              <w:rPr>
                <w:rFonts w:ascii="Times New Roman" w:hAnsi="Times New Roman" w:cs="Times New Roman"/>
                <w:sz w:val="24"/>
                <w:szCs w:val="24"/>
              </w:rPr>
              <w:t>Прояви девіантної поведінки, її ознаки та корені.</w:t>
            </w:r>
          </w:p>
        </w:tc>
        <w:tc>
          <w:tcPr>
            <w:tcW w:w="1418" w:type="dxa"/>
            <w:shd w:val="clear" w:color="auto" w:fill="auto"/>
          </w:tcPr>
          <w:p w:rsidR="00BD7833" w:rsidRPr="008344F6" w:rsidRDefault="00BD7833" w:rsidP="005C1C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7833" w:rsidRPr="0013580F" w:rsidTr="005C1CA1">
        <w:trPr>
          <w:trHeight w:val="390"/>
        </w:trPr>
        <w:tc>
          <w:tcPr>
            <w:tcW w:w="709" w:type="dxa"/>
            <w:shd w:val="clear" w:color="auto" w:fill="auto"/>
          </w:tcPr>
          <w:p w:rsidR="00BD7833" w:rsidRDefault="00BD7833" w:rsidP="005C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BD7833" w:rsidRPr="008344F6" w:rsidRDefault="00BD7833" w:rsidP="005C1C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418" w:type="dxa"/>
            <w:shd w:val="clear" w:color="auto" w:fill="auto"/>
          </w:tcPr>
          <w:p w:rsidR="00BD7833" w:rsidRPr="008344F6" w:rsidRDefault="00BD7833" w:rsidP="005C1C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F6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BD7833" w:rsidRDefault="00BD7833" w:rsidP="00BD78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833" w:rsidRPr="002C15A4" w:rsidRDefault="00BD7833" w:rsidP="00BD7833">
      <w:pPr>
        <w:pStyle w:val="3"/>
        <w:shd w:val="clear" w:color="auto" w:fill="auto"/>
        <w:tabs>
          <w:tab w:val="left" w:pos="351"/>
        </w:tabs>
        <w:spacing w:before="0" w:line="276" w:lineRule="auto"/>
        <w:ind w:left="380" w:right="20" w:firstLine="0"/>
        <w:jc w:val="both"/>
        <w:rPr>
          <w:sz w:val="28"/>
          <w:szCs w:val="28"/>
        </w:rPr>
      </w:pPr>
    </w:p>
    <w:p w:rsidR="00835D46" w:rsidRDefault="00835D46" w:rsidP="00835D46">
      <w:pPr>
        <w:pStyle w:val="3"/>
        <w:shd w:val="clear" w:color="auto" w:fill="auto"/>
        <w:tabs>
          <w:tab w:val="left" w:pos="351"/>
        </w:tabs>
        <w:spacing w:before="0" w:line="276" w:lineRule="auto"/>
        <w:ind w:left="-426" w:right="20" w:firstLine="0"/>
        <w:jc w:val="center"/>
        <w:rPr>
          <w:b/>
          <w:sz w:val="28"/>
          <w:szCs w:val="28"/>
        </w:rPr>
      </w:pPr>
      <w:r w:rsidRPr="002C15A4">
        <w:rPr>
          <w:b/>
          <w:sz w:val="28"/>
          <w:szCs w:val="28"/>
        </w:rPr>
        <w:t>РЕКОМЕНДОВАНА ЛІТЕРАТУРА:</w:t>
      </w:r>
    </w:p>
    <w:p w:rsidR="00835D46" w:rsidRPr="00301F51" w:rsidRDefault="00835D46" w:rsidP="00835D46">
      <w:pPr>
        <w:pStyle w:val="3"/>
        <w:shd w:val="clear" w:color="auto" w:fill="auto"/>
        <w:tabs>
          <w:tab w:val="left" w:pos="351"/>
        </w:tabs>
        <w:spacing w:before="0" w:line="276" w:lineRule="auto"/>
        <w:ind w:left="380" w:right="2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Основна</w:t>
      </w:r>
    </w:p>
    <w:p w:rsidR="00835D46" w:rsidRPr="00E4346C" w:rsidRDefault="00835D46" w:rsidP="00835D46">
      <w:pPr>
        <w:pStyle w:val="3"/>
        <w:numPr>
          <w:ilvl w:val="0"/>
          <w:numId w:val="3"/>
        </w:numPr>
        <w:shd w:val="clear" w:color="auto" w:fill="auto"/>
        <w:tabs>
          <w:tab w:val="left" w:pos="279"/>
        </w:tabs>
        <w:spacing w:before="0" w:line="276" w:lineRule="auto"/>
        <w:ind w:left="20" w:right="20"/>
        <w:jc w:val="both"/>
        <w:rPr>
          <w:sz w:val="28"/>
          <w:szCs w:val="28"/>
        </w:rPr>
      </w:pPr>
      <w:r w:rsidRPr="00E4346C">
        <w:rPr>
          <w:sz w:val="28"/>
          <w:szCs w:val="28"/>
        </w:rPr>
        <w:t xml:space="preserve">Вікова фізіологія з основами шкільної гігієни: підручник // І. П. </w:t>
      </w:r>
      <w:proofErr w:type="spellStart"/>
      <w:r w:rsidRPr="00E4346C">
        <w:rPr>
          <w:sz w:val="28"/>
          <w:szCs w:val="28"/>
        </w:rPr>
        <w:t>Аносов</w:t>
      </w:r>
      <w:proofErr w:type="spellEnd"/>
      <w:r w:rsidRPr="00E4346C">
        <w:rPr>
          <w:sz w:val="28"/>
          <w:szCs w:val="28"/>
        </w:rPr>
        <w:t xml:space="preserve">, В. Х. </w:t>
      </w:r>
      <w:proofErr w:type="spellStart"/>
      <w:r w:rsidRPr="00E4346C">
        <w:rPr>
          <w:sz w:val="28"/>
          <w:szCs w:val="28"/>
        </w:rPr>
        <w:t>Хоматов</w:t>
      </w:r>
      <w:proofErr w:type="spellEnd"/>
      <w:r w:rsidRPr="00E4346C">
        <w:rPr>
          <w:sz w:val="28"/>
          <w:szCs w:val="28"/>
        </w:rPr>
        <w:t xml:space="preserve">,Г.О. </w:t>
      </w:r>
      <w:proofErr w:type="spellStart"/>
      <w:r w:rsidRPr="00E4346C">
        <w:rPr>
          <w:sz w:val="28"/>
          <w:szCs w:val="28"/>
        </w:rPr>
        <w:t>Сидоряк</w:t>
      </w:r>
      <w:proofErr w:type="spellEnd"/>
      <w:r w:rsidRPr="00E4346C">
        <w:rPr>
          <w:sz w:val="28"/>
          <w:szCs w:val="28"/>
        </w:rPr>
        <w:t xml:space="preserve"> та ін. - Мелітополь: ТОВ «Видавничий будинок ММД», 2008. - 433 с.</w:t>
      </w:r>
    </w:p>
    <w:p w:rsidR="00835D46" w:rsidRPr="00E4346C" w:rsidRDefault="00835D46" w:rsidP="00835D46">
      <w:pPr>
        <w:pStyle w:val="3"/>
        <w:numPr>
          <w:ilvl w:val="0"/>
          <w:numId w:val="3"/>
        </w:numPr>
        <w:shd w:val="clear" w:color="auto" w:fill="auto"/>
        <w:tabs>
          <w:tab w:val="left" w:pos="332"/>
        </w:tabs>
        <w:spacing w:before="0" w:line="276" w:lineRule="auto"/>
        <w:ind w:left="20" w:right="20"/>
        <w:jc w:val="both"/>
        <w:rPr>
          <w:sz w:val="28"/>
          <w:szCs w:val="28"/>
        </w:rPr>
      </w:pPr>
      <w:proofErr w:type="spellStart"/>
      <w:r w:rsidRPr="00E4346C">
        <w:rPr>
          <w:sz w:val="28"/>
          <w:szCs w:val="28"/>
        </w:rPr>
        <w:t>Грибан</w:t>
      </w:r>
      <w:proofErr w:type="spellEnd"/>
      <w:r w:rsidRPr="00E4346C">
        <w:rPr>
          <w:sz w:val="28"/>
          <w:szCs w:val="28"/>
        </w:rPr>
        <w:t xml:space="preserve"> В. Г. Валеологія: підручник для студентів </w:t>
      </w:r>
      <w:proofErr w:type="spellStart"/>
      <w:r w:rsidRPr="00E4346C">
        <w:rPr>
          <w:sz w:val="28"/>
          <w:szCs w:val="28"/>
        </w:rPr>
        <w:t>вищ</w:t>
      </w:r>
      <w:proofErr w:type="spellEnd"/>
      <w:r w:rsidRPr="00E4346C">
        <w:rPr>
          <w:sz w:val="28"/>
          <w:szCs w:val="28"/>
        </w:rPr>
        <w:t xml:space="preserve">. </w:t>
      </w:r>
      <w:proofErr w:type="spellStart"/>
      <w:r w:rsidRPr="00E4346C">
        <w:rPr>
          <w:sz w:val="28"/>
          <w:szCs w:val="28"/>
        </w:rPr>
        <w:t>навч</w:t>
      </w:r>
      <w:proofErr w:type="spellEnd"/>
      <w:r w:rsidRPr="00E4346C">
        <w:rPr>
          <w:sz w:val="28"/>
          <w:szCs w:val="28"/>
        </w:rPr>
        <w:t xml:space="preserve">. </w:t>
      </w:r>
      <w:proofErr w:type="spellStart"/>
      <w:r w:rsidRPr="00E4346C">
        <w:rPr>
          <w:sz w:val="28"/>
          <w:szCs w:val="28"/>
        </w:rPr>
        <w:t>закладів.-</w:t>
      </w:r>
      <w:proofErr w:type="spellEnd"/>
      <w:r>
        <w:rPr>
          <w:sz w:val="28"/>
          <w:szCs w:val="28"/>
        </w:rPr>
        <w:t xml:space="preserve"> К.:</w:t>
      </w:r>
      <w:r w:rsidRPr="00E4346C">
        <w:rPr>
          <w:sz w:val="28"/>
          <w:szCs w:val="28"/>
        </w:rPr>
        <w:t xml:space="preserve"> Центр учбової літератури, 2008. - 214 с. </w:t>
      </w:r>
    </w:p>
    <w:p w:rsidR="00835D46" w:rsidRDefault="00835D46" w:rsidP="00835D46">
      <w:pPr>
        <w:pStyle w:val="3"/>
        <w:shd w:val="clear" w:color="auto" w:fill="auto"/>
        <w:tabs>
          <w:tab w:val="left" w:pos="246"/>
        </w:tabs>
        <w:spacing w:before="0" w:line="274" w:lineRule="exact"/>
        <w:ind w:left="20" w:right="20" w:firstLine="0"/>
        <w:jc w:val="both"/>
      </w:pPr>
    </w:p>
    <w:p w:rsidR="00835D46" w:rsidRDefault="00835D46" w:rsidP="00835D46">
      <w:pPr>
        <w:pStyle w:val="3"/>
        <w:shd w:val="clear" w:color="auto" w:fill="auto"/>
        <w:tabs>
          <w:tab w:val="left" w:pos="246"/>
        </w:tabs>
        <w:spacing w:before="0" w:line="274" w:lineRule="exact"/>
        <w:ind w:left="20" w:right="20" w:firstLine="0"/>
        <w:jc w:val="both"/>
      </w:pPr>
      <w:r>
        <w:rPr>
          <w:b/>
          <w:sz w:val="28"/>
          <w:szCs w:val="28"/>
        </w:rPr>
        <w:t xml:space="preserve">  Допоміжна</w:t>
      </w:r>
    </w:p>
    <w:p w:rsidR="00835D46" w:rsidRPr="003C6A20" w:rsidRDefault="00835D46" w:rsidP="00835D46">
      <w:pPr>
        <w:numPr>
          <w:ilvl w:val="0"/>
          <w:numId w:val="4"/>
        </w:numPr>
        <w:tabs>
          <w:tab w:val="left" w:pos="426"/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C6A20">
        <w:rPr>
          <w:rFonts w:ascii="Times New Roman" w:hAnsi="Times New Roman"/>
          <w:color w:val="000000"/>
          <w:sz w:val="28"/>
          <w:szCs w:val="28"/>
        </w:rPr>
        <w:t>Даценко I.I. Гігієна праці і виробнича санітарія. / I. I. Даценко, М. Б. </w:t>
      </w:r>
      <w:proofErr w:type="spellStart"/>
      <w:r w:rsidRPr="003C6A20">
        <w:rPr>
          <w:rFonts w:ascii="Times New Roman" w:hAnsi="Times New Roman"/>
          <w:color w:val="000000"/>
          <w:sz w:val="28"/>
          <w:szCs w:val="28"/>
        </w:rPr>
        <w:t>Шегедин</w:t>
      </w:r>
      <w:proofErr w:type="spellEnd"/>
      <w:r w:rsidRPr="003C6A20">
        <w:rPr>
          <w:rFonts w:ascii="Times New Roman" w:hAnsi="Times New Roman"/>
          <w:color w:val="000000"/>
          <w:sz w:val="28"/>
          <w:szCs w:val="28"/>
        </w:rPr>
        <w:t>, Н. В. </w:t>
      </w:r>
      <w:proofErr w:type="spellStart"/>
      <w:r w:rsidRPr="003C6A20">
        <w:rPr>
          <w:rFonts w:ascii="Times New Roman" w:hAnsi="Times New Roman"/>
          <w:color w:val="000000"/>
          <w:sz w:val="28"/>
          <w:szCs w:val="28"/>
        </w:rPr>
        <w:t>Москвяк</w:t>
      </w:r>
      <w:proofErr w:type="spellEnd"/>
      <w:r w:rsidRPr="003C6A20">
        <w:rPr>
          <w:rFonts w:ascii="Times New Roman" w:hAnsi="Times New Roman"/>
          <w:color w:val="000000"/>
          <w:sz w:val="28"/>
          <w:szCs w:val="28"/>
        </w:rPr>
        <w:t>, О. Ю. Назар. — К.: Здоров'я, 2002. — 230 с.</w:t>
      </w:r>
    </w:p>
    <w:p w:rsidR="00835D46" w:rsidRPr="003C6A20" w:rsidRDefault="00835D46" w:rsidP="00835D46">
      <w:pPr>
        <w:pStyle w:val="3"/>
        <w:numPr>
          <w:ilvl w:val="0"/>
          <w:numId w:val="4"/>
        </w:numPr>
        <w:shd w:val="clear" w:color="auto" w:fill="auto"/>
        <w:tabs>
          <w:tab w:val="left" w:pos="375"/>
          <w:tab w:val="left" w:pos="426"/>
        </w:tabs>
        <w:spacing w:before="0" w:line="276" w:lineRule="auto"/>
        <w:ind w:right="20"/>
        <w:jc w:val="both"/>
        <w:rPr>
          <w:sz w:val="28"/>
          <w:szCs w:val="28"/>
        </w:rPr>
      </w:pPr>
      <w:proofErr w:type="spellStart"/>
      <w:r w:rsidRPr="003C6A20">
        <w:rPr>
          <w:sz w:val="28"/>
          <w:szCs w:val="28"/>
        </w:rPr>
        <w:t>Маруненко</w:t>
      </w:r>
      <w:proofErr w:type="spellEnd"/>
      <w:r w:rsidRPr="003C6A20">
        <w:rPr>
          <w:sz w:val="28"/>
          <w:szCs w:val="28"/>
        </w:rPr>
        <w:t xml:space="preserve"> І.М., </w:t>
      </w:r>
      <w:proofErr w:type="spellStart"/>
      <w:r w:rsidRPr="003C6A20">
        <w:rPr>
          <w:sz w:val="28"/>
          <w:szCs w:val="28"/>
        </w:rPr>
        <w:t>Неведомська</w:t>
      </w:r>
      <w:proofErr w:type="spellEnd"/>
      <w:r w:rsidRPr="003C6A20">
        <w:rPr>
          <w:sz w:val="28"/>
          <w:szCs w:val="28"/>
        </w:rPr>
        <w:t xml:space="preserve"> Є.О., </w:t>
      </w:r>
      <w:proofErr w:type="spellStart"/>
      <w:r w:rsidRPr="003C6A20">
        <w:rPr>
          <w:sz w:val="28"/>
          <w:szCs w:val="28"/>
        </w:rPr>
        <w:t>Бобрицька</w:t>
      </w:r>
      <w:proofErr w:type="spellEnd"/>
      <w:r w:rsidRPr="003C6A20">
        <w:rPr>
          <w:sz w:val="28"/>
          <w:szCs w:val="28"/>
        </w:rPr>
        <w:t xml:space="preserve"> В.І. Анатомія і вікова фізіологія з основами шкільної гігієни: Курс лекцій для </w:t>
      </w:r>
      <w:proofErr w:type="spellStart"/>
      <w:r w:rsidRPr="003C6A20">
        <w:rPr>
          <w:sz w:val="28"/>
          <w:szCs w:val="28"/>
        </w:rPr>
        <w:t>студ</w:t>
      </w:r>
      <w:proofErr w:type="spellEnd"/>
      <w:r w:rsidRPr="003C6A20">
        <w:rPr>
          <w:sz w:val="28"/>
          <w:szCs w:val="28"/>
        </w:rPr>
        <w:t xml:space="preserve">. </w:t>
      </w:r>
      <w:proofErr w:type="spellStart"/>
      <w:r w:rsidRPr="003C6A20">
        <w:rPr>
          <w:sz w:val="28"/>
          <w:szCs w:val="28"/>
        </w:rPr>
        <w:t>небіол</w:t>
      </w:r>
      <w:proofErr w:type="spellEnd"/>
      <w:r w:rsidRPr="003C6A20">
        <w:rPr>
          <w:sz w:val="28"/>
          <w:szCs w:val="28"/>
        </w:rPr>
        <w:t xml:space="preserve">. спец. </w:t>
      </w:r>
      <w:proofErr w:type="spellStart"/>
      <w:r w:rsidRPr="003C6A20">
        <w:rPr>
          <w:sz w:val="28"/>
          <w:szCs w:val="28"/>
        </w:rPr>
        <w:t>вищ</w:t>
      </w:r>
      <w:proofErr w:type="spellEnd"/>
      <w:r w:rsidRPr="003C6A20">
        <w:rPr>
          <w:sz w:val="28"/>
          <w:szCs w:val="28"/>
        </w:rPr>
        <w:t xml:space="preserve">. пед. </w:t>
      </w:r>
      <w:proofErr w:type="spellStart"/>
      <w:r w:rsidRPr="003C6A20">
        <w:rPr>
          <w:sz w:val="28"/>
          <w:szCs w:val="28"/>
        </w:rPr>
        <w:t>навч</w:t>
      </w:r>
      <w:proofErr w:type="spellEnd"/>
      <w:r w:rsidRPr="003C6A20">
        <w:rPr>
          <w:sz w:val="28"/>
          <w:szCs w:val="28"/>
        </w:rPr>
        <w:t xml:space="preserve">. </w:t>
      </w:r>
      <w:proofErr w:type="spellStart"/>
      <w:r w:rsidRPr="003C6A20">
        <w:rPr>
          <w:sz w:val="28"/>
          <w:szCs w:val="28"/>
        </w:rPr>
        <w:t>закл</w:t>
      </w:r>
      <w:proofErr w:type="spellEnd"/>
      <w:r w:rsidRPr="003C6A20">
        <w:rPr>
          <w:sz w:val="28"/>
          <w:szCs w:val="28"/>
        </w:rPr>
        <w:t>. - К.: Професіонал, 2003.</w:t>
      </w:r>
      <w:r>
        <w:rPr>
          <w:sz w:val="28"/>
          <w:szCs w:val="28"/>
        </w:rPr>
        <w:t xml:space="preserve"> - </w:t>
      </w:r>
      <w:r w:rsidRPr="003C6A20">
        <w:rPr>
          <w:sz w:val="28"/>
          <w:szCs w:val="28"/>
        </w:rPr>
        <w:t xml:space="preserve"> 480 с.</w:t>
      </w:r>
    </w:p>
    <w:p w:rsidR="00835D46" w:rsidRPr="003C6A20" w:rsidRDefault="00835D46" w:rsidP="00835D46">
      <w:pPr>
        <w:pStyle w:val="3"/>
        <w:numPr>
          <w:ilvl w:val="0"/>
          <w:numId w:val="4"/>
        </w:numPr>
        <w:shd w:val="clear" w:color="auto" w:fill="auto"/>
        <w:tabs>
          <w:tab w:val="left" w:pos="0"/>
          <w:tab w:val="left" w:pos="142"/>
        </w:tabs>
        <w:spacing w:before="0" w:line="276" w:lineRule="auto"/>
        <w:ind w:right="20"/>
        <w:jc w:val="both"/>
        <w:rPr>
          <w:sz w:val="28"/>
          <w:szCs w:val="28"/>
        </w:rPr>
      </w:pPr>
      <w:proofErr w:type="spellStart"/>
      <w:r w:rsidRPr="003C6A20">
        <w:rPr>
          <w:sz w:val="28"/>
          <w:szCs w:val="28"/>
        </w:rPr>
        <w:t>Мойсак</w:t>
      </w:r>
      <w:proofErr w:type="spellEnd"/>
      <w:r w:rsidRPr="003C6A20">
        <w:rPr>
          <w:sz w:val="28"/>
          <w:szCs w:val="28"/>
        </w:rPr>
        <w:t xml:space="preserve"> О.Д. Основи ме</w:t>
      </w:r>
      <w:r>
        <w:rPr>
          <w:sz w:val="28"/>
          <w:szCs w:val="28"/>
        </w:rPr>
        <w:t>дичних знань і охорони здоров'я:</w:t>
      </w:r>
      <w:r w:rsidRPr="003C6A20">
        <w:rPr>
          <w:sz w:val="28"/>
          <w:szCs w:val="28"/>
        </w:rPr>
        <w:t xml:space="preserve"> Навчальний посібник. 5-е видання, виправлене та доповнене. - К., </w:t>
      </w:r>
      <w:proofErr w:type="spellStart"/>
      <w:r w:rsidRPr="003C6A20">
        <w:rPr>
          <w:sz w:val="28"/>
          <w:szCs w:val="28"/>
        </w:rPr>
        <w:t>Арістей</w:t>
      </w:r>
      <w:proofErr w:type="spellEnd"/>
      <w:r w:rsidRPr="003C6A20">
        <w:rPr>
          <w:sz w:val="28"/>
          <w:szCs w:val="28"/>
        </w:rPr>
        <w:t>, 2008. - 616с.</w:t>
      </w:r>
    </w:p>
    <w:p w:rsidR="00835D46" w:rsidRPr="003C6A20" w:rsidRDefault="00835D46" w:rsidP="00835D46">
      <w:pPr>
        <w:tabs>
          <w:tab w:val="left" w:pos="0"/>
          <w:tab w:val="left" w:pos="142"/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C6A20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3C6A20">
        <w:rPr>
          <w:rFonts w:ascii="Times New Roman" w:hAnsi="Times New Roman"/>
          <w:sz w:val="28"/>
          <w:szCs w:val="28"/>
        </w:rPr>
        <w:t>Жидецький</w:t>
      </w:r>
      <w:proofErr w:type="spellEnd"/>
      <w:r w:rsidRPr="003C6A20">
        <w:rPr>
          <w:rFonts w:ascii="Times New Roman" w:hAnsi="Times New Roman"/>
          <w:sz w:val="28"/>
          <w:szCs w:val="28"/>
        </w:rPr>
        <w:t xml:space="preserve"> В. Ц. Основи охорони праці. Підручник </w:t>
      </w:r>
      <w:r w:rsidRPr="003C6A20">
        <w:rPr>
          <w:rFonts w:ascii="Times New Roman" w:hAnsi="Times New Roman"/>
          <w:sz w:val="28"/>
          <w:szCs w:val="28"/>
        </w:rPr>
        <w:sym w:font="Symbol" w:char="F0BE"/>
      </w:r>
      <w:r w:rsidRPr="003C6A20">
        <w:rPr>
          <w:rFonts w:ascii="Times New Roman" w:hAnsi="Times New Roman"/>
          <w:sz w:val="28"/>
          <w:szCs w:val="28"/>
        </w:rPr>
        <w:t xml:space="preserve"> Львів: УАД, 2006</w:t>
      </w:r>
      <w:r>
        <w:rPr>
          <w:rFonts w:ascii="Times New Roman" w:hAnsi="Times New Roman"/>
          <w:sz w:val="28"/>
          <w:szCs w:val="28"/>
        </w:rPr>
        <w:t>.</w:t>
      </w:r>
      <w:r w:rsidRPr="003C6A20">
        <w:rPr>
          <w:rFonts w:ascii="Times New Roman" w:hAnsi="Times New Roman"/>
          <w:sz w:val="28"/>
          <w:szCs w:val="28"/>
        </w:rPr>
        <w:t xml:space="preserve"> </w:t>
      </w:r>
      <w:r w:rsidRPr="003C6A20">
        <w:rPr>
          <w:rFonts w:ascii="Times New Roman" w:hAnsi="Times New Roman"/>
          <w:sz w:val="28"/>
          <w:szCs w:val="28"/>
        </w:rPr>
        <w:sym w:font="Symbol" w:char="F0BE"/>
      </w:r>
      <w:r w:rsidRPr="003C6A20">
        <w:rPr>
          <w:rFonts w:ascii="Times New Roman" w:hAnsi="Times New Roman"/>
          <w:sz w:val="28"/>
          <w:szCs w:val="28"/>
        </w:rPr>
        <w:t xml:space="preserve"> 336 с.</w:t>
      </w:r>
    </w:p>
    <w:p w:rsidR="00C00026" w:rsidRDefault="00C00026"/>
    <w:sectPr w:rsidR="00C00026" w:rsidSect="00927A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76670"/>
    <w:multiLevelType w:val="hybridMultilevel"/>
    <w:tmpl w:val="91DAF890"/>
    <w:lvl w:ilvl="0" w:tplc="7396D5A4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8B77C3"/>
    <w:multiLevelType w:val="multilevel"/>
    <w:tmpl w:val="9FF27E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953037E"/>
    <w:multiLevelType w:val="multilevel"/>
    <w:tmpl w:val="4CE0C4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99E2FBF"/>
    <w:multiLevelType w:val="multilevel"/>
    <w:tmpl w:val="9FF27E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>
    <w:useFELayout/>
  </w:compat>
  <w:rsids>
    <w:rsidRoot w:val="00BD7833"/>
    <w:rsid w:val="00400C8E"/>
    <w:rsid w:val="00835D46"/>
    <w:rsid w:val="008A3551"/>
    <w:rsid w:val="00BD7833"/>
    <w:rsid w:val="00C00026"/>
    <w:rsid w:val="00D3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3"/>
    <w:rsid w:val="00BD783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ий текст3"/>
    <w:basedOn w:val="a"/>
    <w:link w:val="a3"/>
    <w:rsid w:val="00BD7833"/>
    <w:pPr>
      <w:widowControl w:val="0"/>
      <w:shd w:val="clear" w:color="auto" w:fill="FFFFFF"/>
      <w:spacing w:before="540" w:after="0" w:line="413" w:lineRule="exact"/>
      <w:ind w:hanging="1720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Основний текст2"/>
    <w:basedOn w:val="a3"/>
    <w:rsid w:val="00BD783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uk-UA"/>
    </w:rPr>
  </w:style>
  <w:style w:type="paragraph" w:styleId="a4">
    <w:name w:val="List Paragraph"/>
    <w:basedOn w:val="a"/>
    <w:uiPriority w:val="34"/>
    <w:qFormat/>
    <w:rsid w:val="00BD7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1536</Words>
  <Characters>876</Characters>
  <Application>Microsoft Office Word</Application>
  <DocSecurity>0</DocSecurity>
  <Lines>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5</cp:revision>
  <dcterms:created xsi:type="dcterms:W3CDTF">2017-01-29T22:28:00Z</dcterms:created>
  <dcterms:modified xsi:type="dcterms:W3CDTF">2018-03-03T10:39:00Z</dcterms:modified>
</cp:coreProperties>
</file>